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A3" w:rsidRDefault="00D552A3" w:rsidP="00D552A3"/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52A3">
        <w:rPr>
          <w:rFonts w:ascii="Times New Roman" w:hAnsi="Times New Roman" w:cs="Times New Roman"/>
          <w:sz w:val="28"/>
          <w:szCs w:val="28"/>
        </w:rPr>
        <w:t>КОНСУЛЬТАЦИЯ: КАК СОСТАВИТЬ ПОЛОЖЕНИЕ О СУОТ В ОРГАНИЗАЦИИ?</w:t>
      </w:r>
    </w:p>
    <w:bookmarkEnd w:id="0"/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Составить положение о системе управления охраной труда (положение о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СУОТ) несложно. Возьмите за основу Типовое положение о системе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управления охраной труда, утвержденное нормативно. В нем указаны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примерные правила, которые вы можете продублировать в своем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документе, уточнив специфику по охране труда для вашей организации.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Например, документы, регулирующие ее в организации, особенности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расследования несчастных случаев и так далее. Утвердите положение о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СУОТ приказом. Дополнительно или вместо приказа можете использовать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специальный гриф утверждения. Согласуйте положение с профсоюзом</w:t>
      </w:r>
    </w:p>
    <w:p w:rsid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(при наличии). Работников нужно ознакомить с положением под подпись.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 1. КОМУ НУЖНО СОСТАВЛЯТЬ ПОЛОЖЕНИЕ О СИСТЕМЕ УПРАВЛЕНИЯ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ОХРАНОЙ ТРУДА?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Положение о СУОТ должно быть у каждого работодателя. Это касается и </w:t>
      </w:r>
      <w:proofErr w:type="spellStart"/>
      <w:r w:rsidRPr="00D552A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D552A3">
        <w:rPr>
          <w:rFonts w:ascii="Times New Roman" w:hAnsi="Times New Roman" w:cs="Times New Roman"/>
          <w:sz w:val="28"/>
          <w:szCs w:val="28"/>
        </w:rPr>
        <w:t>, так как исключений не предусмотрено (ч. 8 ст. 209, ч. 2 ст. 212 ТК РФ, п. 7 Типового положения о системе управления охраной труда (Типового положения о СУОТ)).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2. ЧТО ПРЕДУСМОТРЕТЬ В ПОЛОЖЕНИИ О СИСТЕМЕ УПРАВЛЕНИЯ ОХРАНОЙ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>ТРУДА?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2A3">
        <w:rPr>
          <w:rFonts w:ascii="Times New Roman" w:hAnsi="Times New Roman" w:cs="Times New Roman"/>
          <w:sz w:val="28"/>
          <w:szCs w:val="28"/>
        </w:rPr>
        <w:t xml:space="preserve">При составлении собственного положения о СУОТ возьмите за основу структуру, предложенную в п. 8 Типового положения о СУОТ. Уточните ее и содержание разделов с учетом специфики вашей деятельности (п. 8 Типового положения о СУОТ). Подробнее об этом расскажем далее, когда будем рассматривать содержание каждого конкретного раздела. Ключевое – ваше положение о СУОТ должно соответствовать нормативно установленным требованиям охраны труда, в частности стандартам безопасности труда, правилам и типовым инструкциям по охране труда (п. 2 Типового положения о </w:t>
      </w:r>
      <w:proofErr w:type="gramStart"/>
      <w:r w:rsidRPr="00D552A3">
        <w:rPr>
          <w:rFonts w:ascii="Times New Roman" w:hAnsi="Times New Roman" w:cs="Times New Roman"/>
          <w:sz w:val="28"/>
          <w:szCs w:val="28"/>
        </w:rPr>
        <w:t>СУОТ)...</w:t>
      </w:r>
      <w:proofErr w:type="gramEnd"/>
    </w:p>
    <w:p w:rsidR="00D552A3" w:rsidRPr="00D552A3" w:rsidRDefault="00D552A3" w:rsidP="00D5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E2" w:rsidRPr="00D552A3" w:rsidRDefault="00AF41E2" w:rsidP="00D552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1E2" w:rsidRPr="00D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3"/>
    <w:rsid w:val="00AF41E2"/>
    <w:rsid w:val="00D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BB55-1567-43F3-9EF2-6B702B9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2018-08-24T22:25:00Z</dcterms:created>
  <dcterms:modified xsi:type="dcterms:W3CDTF">2018-08-24T22:30:00Z</dcterms:modified>
</cp:coreProperties>
</file>